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8E" w:rsidRPr="00A1288E" w:rsidRDefault="00A1288E" w:rsidP="00A1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8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1288E" w:rsidRPr="00A1288E" w:rsidRDefault="00A1288E" w:rsidP="00A1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8E">
        <w:rPr>
          <w:rFonts w:ascii="Times New Roman" w:hAnsi="Times New Roman" w:cs="Times New Roman"/>
          <w:b/>
          <w:sz w:val="28"/>
          <w:szCs w:val="28"/>
        </w:rPr>
        <w:t>«Как слушать музыку с ребенком?»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88E">
        <w:rPr>
          <w:rFonts w:ascii="Times New Roman" w:hAnsi="Times New Roman" w:cs="Times New Roman"/>
          <w:b/>
          <w:sz w:val="28"/>
          <w:szCs w:val="28"/>
        </w:rPr>
        <w:t>Как долго?</w:t>
      </w:r>
    </w:p>
    <w:p w:rsidR="00A1288E" w:rsidRPr="00A1288E" w:rsidRDefault="00A1288E" w:rsidP="00A1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288E">
        <w:rPr>
          <w:rFonts w:ascii="Times New Roman" w:hAnsi="Times New Roman" w:cs="Times New Roman"/>
          <w:sz w:val="28"/>
          <w:szCs w:val="28"/>
        </w:rPr>
        <w:t>Внимание ребенка 3-4 лет к непрерывно звучащей музыке устойчиво в течени</w:t>
      </w:r>
      <w:proofErr w:type="gramStart"/>
      <w:r w:rsidRPr="00A128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288E">
        <w:rPr>
          <w:rFonts w:ascii="Times New Roman" w:hAnsi="Times New Roman" w:cs="Times New Roman"/>
          <w:sz w:val="28"/>
          <w:szCs w:val="28"/>
        </w:rPr>
        <w:t xml:space="preserve"> 1-2,5 минут, а с небольшими перерывами в звучании между пьесами – в течении 5-7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A1288E" w:rsidRPr="00D37C3F" w:rsidRDefault="00A1288E" w:rsidP="00A12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C3F">
        <w:rPr>
          <w:rFonts w:ascii="Times New Roman" w:hAnsi="Times New Roman" w:cs="Times New Roman"/>
          <w:b/>
          <w:sz w:val="28"/>
          <w:szCs w:val="28"/>
        </w:rPr>
        <w:t>Как?</w:t>
      </w:r>
    </w:p>
    <w:p w:rsidR="00A1288E" w:rsidRPr="00A1288E" w:rsidRDefault="00D37C3F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88E" w:rsidRPr="00A1288E">
        <w:rPr>
          <w:rFonts w:ascii="Times New Roman" w:hAnsi="Times New Roman" w:cs="Times New Roman"/>
          <w:sz w:val="28"/>
          <w:szCs w:val="28"/>
        </w:rPr>
        <w:t>Заранее приготовьте магнитофон и кассету. Найдите на кассете пьесу, которую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A1288E" w:rsidRPr="00D37C3F" w:rsidRDefault="00A1288E" w:rsidP="00A12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C3F">
        <w:rPr>
          <w:rFonts w:ascii="Times New Roman" w:hAnsi="Times New Roman" w:cs="Times New Roman"/>
          <w:b/>
          <w:sz w:val="28"/>
          <w:szCs w:val="28"/>
        </w:rPr>
        <w:t>Когда?</w:t>
      </w:r>
    </w:p>
    <w:p w:rsidR="00A1288E" w:rsidRPr="00A1288E" w:rsidRDefault="00A1288E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сна.</w:t>
      </w:r>
    </w:p>
    <w:p w:rsidR="00A1288E" w:rsidRPr="00A1288E" w:rsidRDefault="00A1288E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Вторая кассета для детей составляется из песен, которые они поют на музыкальных занятиях. Если сделать запись в середине января, получится 6-7 песен. Одну и ту же песню запишите дважды: первый раз в исполнении только музыкального руководителя или вместе с детьми, второй раз – запись «минус один», т.е. только музыкальный аккомпанемент. Таким образом, ребенок получает возможность послушать песню и петь так, как ему захочется: в ансамбле (первый вариант), либо с</w:t>
      </w:r>
      <w:r w:rsidR="00D37C3F">
        <w:rPr>
          <w:rFonts w:ascii="Times New Roman" w:hAnsi="Times New Roman" w:cs="Times New Roman"/>
          <w:sz w:val="28"/>
          <w:szCs w:val="28"/>
        </w:rPr>
        <w:t>амостоятельно (второй вариант)</w:t>
      </w:r>
      <w:proofErr w:type="gramStart"/>
      <w:r w:rsidR="00D37C3F">
        <w:rPr>
          <w:rFonts w:ascii="Times New Roman" w:hAnsi="Times New Roman" w:cs="Times New Roman"/>
          <w:sz w:val="28"/>
          <w:szCs w:val="28"/>
        </w:rPr>
        <w:t>.</w:t>
      </w:r>
      <w:r w:rsidRPr="00A128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1288E">
        <w:rPr>
          <w:rFonts w:ascii="Times New Roman" w:hAnsi="Times New Roman" w:cs="Times New Roman"/>
          <w:sz w:val="28"/>
          <w:szCs w:val="28"/>
        </w:rPr>
        <w:t xml:space="preserve">еобходимо, чтобы взрослые терпеливо и бережно поддерживали </w:t>
      </w:r>
      <w:r w:rsidR="00D37C3F">
        <w:rPr>
          <w:rFonts w:ascii="Times New Roman" w:hAnsi="Times New Roman" w:cs="Times New Roman"/>
          <w:sz w:val="28"/>
          <w:szCs w:val="28"/>
        </w:rPr>
        <w:t xml:space="preserve"> </w:t>
      </w:r>
      <w:r w:rsidRPr="00A1288E">
        <w:rPr>
          <w:rFonts w:ascii="Times New Roman" w:hAnsi="Times New Roman" w:cs="Times New Roman"/>
          <w:sz w:val="28"/>
          <w:szCs w:val="28"/>
        </w:rPr>
        <w:t>интересы ребенка к «его кассетам».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Слушать записи песен и подпевать ребенок может стоя, сидя, играя. Родители говорят, что дети, подпевая, часто усаживают в ряд свои игрушки (кукол, мишек) или рассматривают книги.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В начале апреля на кассеты записывают песни, которые дети пели с января. Родителям надо сохранять эти записи, не стирать их. Дети и в следующем году часто просят послушать свои песни.</w:t>
      </w:r>
    </w:p>
    <w:p w:rsidR="00A1288E" w:rsidRPr="00A1288E" w:rsidRDefault="00D37C3F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88E" w:rsidRPr="00A1288E">
        <w:rPr>
          <w:rFonts w:ascii="Times New Roman" w:hAnsi="Times New Roman" w:cs="Times New Roman"/>
          <w:sz w:val="28"/>
          <w:szCs w:val="28"/>
        </w:rPr>
        <w:t>Родители на детских утренниках – не только гости, но и участники. Дети приглашают их на парную пляску, вместе с ребятами они поют песни, участвуют в играх, а весной уже можно ставить маленькие инсценировки с участием не только ребенка, но и его родителей. В этом случае музыкальный руководитель уже проводит индивидуальные репетиции отдельно с каждым из родителей в удобное для него время, причем в отсутствие детей. Взрослых необходимо научить читать выразительно текст, разыгрывать сценку.</w:t>
      </w:r>
    </w:p>
    <w:p w:rsidR="00D37C3F" w:rsidRDefault="00D37C3F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C3F" w:rsidRDefault="00D37C3F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C3F" w:rsidRDefault="00D37C3F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8E" w:rsidRPr="00D37C3F" w:rsidRDefault="00A1288E" w:rsidP="00D37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C3F">
        <w:rPr>
          <w:rFonts w:ascii="Times New Roman" w:hAnsi="Times New Roman" w:cs="Times New Roman"/>
          <w:b/>
          <w:sz w:val="28"/>
          <w:szCs w:val="28"/>
        </w:rPr>
        <w:lastRenderedPageBreak/>
        <w:t>Музыкотерапия и ее влияние на человека</w:t>
      </w:r>
    </w:p>
    <w:p w:rsidR="00A1288E" w:rsidRPr="00D37C3F" w:rsidRDefault="00A1288E" w:rsidP="00A12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88E" w:rsidRPr="00A1288E" w:rsidRDefault="00D37C3F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88E" w:rsidRPr="00A1288E">
        <w:rPr>
          <w:rFonts w:ascii="Times New Roman" w:hAnsi="Times New Roman" w:cs="Times New Roman"/>
          <w:sz w:val="28"/>
          <w:szCs w:val="28"/>
        </w:rPr>
        <w:t xml:space="preserve">Музыкотерапия может быть пассивной и активной. Активная – человек сам </w:t>
      </w:r>
      <w:proofErr w:type="gramStart"/>
      <w:r w:rsidR="00A1288E" w:rsidRPr="00A1288E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="00A1288E" w:rsidRPr="00A1288E">
        <w:rPr>
          <w:rFonts w:ascii="Times New Roman" w:hAnsi="Times New Roman" w:cs="Times New Roman"/>
          <w:sz w:val="28"/>
          <w:szCs w:val="28"/>
        </w:rPr>
        <w:t xml:space="preserve"> на каком либо инструменте, поет, пассивная – сеансы прослушивания музыки.</w:t>
      </w:r>
    </w:p>
    <w:p w:rsidR="00A1288E" w:rsidRPr="00A1288E" w:rsidRDefault="00A1288E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В Московском институте традиционной медицины разработаны и активно применяются музыкальные программы: «антистрессовая», «бронхиальная астма», «язвенная болезнь желудка», «гипертония».</w:t>
      </w:r>
    </w:p>
    <w:p w:rsidR="00A1288E" w:rsidRPr="00A1288E" w:rsidRDefault="00A1288E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Одна из форм музыкальной терапии – активные вокальные упражнения.</w:t>
      </w:r>
    </w:p>
    <w:p w:rsidR="00A1288E" w:rsidRPr="00A1288E" w:rsidRDefault="00A1288E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Установлено, что во время пения возникает особая вибрация внутренних органов. С одной стороны, она помогает диагностике, с другой – активизирует функции дыхания и кровообращения.</w:t>
      </w:r>
    </w:p>
    <w:p w:rsidR="00A1288E" w:rsidRPr="00A1288E" w:rsidRDefault="00D37C3F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288E" w:rsidRPr="00A1288E">
        <w:rPr>
          <w:rFonts w:ascii="Times New Roman" w:hAnsi="Times New Roman" w:cs="Times New Roman"/>
          <w:sz w:val="28"/>
          <w:szCs w:val="28"/>
        </w:rPr>
        <w:t>В Тамбове проводились исследования влияния музыки на улучшение работы сердца и мозга, в течени</w:t>
      </w:r>
      <w:proofErr w:type="gramStart"/>
      <w:r w:rsidR="00A1288E" w:rsidRPr="00A128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288E" w:rsidRPr="00A1288E">
        <w:rPr>
          <w:rFonts w:ascii="Times New Roman" w:hAnsi="Times New Roman" w:cs="Times New Roman"/>
          <w:sz w:val="28"/>
          <w:szCs w:val="28"/>
        </w:rPr>
        <w:t xml:space="preserve"> которого музыка помогает нормализовать сердечный ритм. Приборы зафиксировали явную активизацию головного мозга.</w:t>
      </w:r>
    </w:p>
    <w:p w:rsidR="00A1288E" w:rsidRPr="00A1288E" w:rsidRDefault="00A1288E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Максимальный эффект производит духовная музыка, колокольный звон, следствием этот является нормализация сна, снижения уровня тревожности, улучшения памяти и работоспособности.</w:t>
      </w:r>
    </w:p>
    <w:p w:rsidR="00A1288E" w:rsidRPr="00A1288E" w:rsidRDefault="00D37C3F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88E" w:rsidRPr="00A1288E">
        <w:rPr>
          <w:rFonts w:ascii="Times New Roman" w:hAnsi="Times New Roman" w:cs="Times New Roman"/>
          <w:sz w:val="28"/>
          <w:szCs w:val="28"/>
        </w:rPr>
        <w:t xml:space="preserve">Доктор медицинских наук, профессор Сергей </w:t>
      </w:r>
      <w:proofErr w:type="spellStart"/>
      <w:r w:rsidR="00A1288E" w:rsidRPr="00A1288E">
        <w:rPr>
          <w:rFonts w:ascii="Times New Roman" w:hAnsi="Times New Roman" w:cs="Times New Roman"/>
          <w:sz w:val="28"/>
          <w:szCs w:val="28"/>
        </w:rPr>
        <w:t>Ваганович</w:t>
      </w:r>
      <w:proofErr w:type="spellEnd"/>
      <w:r w:rsidR="00A1288E" w:rsidRPr="00A12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88E" w:rsidRPr="00A1288E">
        <w:rPr>
          <w:rFonts w:ascii="Times New Roman" w:hAnsi="Times New Roman" w:cs="Times New Roman"/>
          <w:sz w:val="28"/>
          <w:szCs w:val="28"/>
        </w:rPr>
        <w:t>Шушарджан</w:t>
      </w:r>
      <w:proofErr w:type="spellEnd"/>
      <w:r w:rsidR="00A1288E" w:rsidRPr="00A1288E">
        <w:rPr>
          <w:rFonts w:ascii="Times New Roman" w:hAnsi="Times New Roman" w:cs="Times New Roman"/>
          <w:sz w:val="28"/>
          <w:szCs w:val="28"/>
        </w:rPr>
        <w:t xml:space="preserve"> (одновременно и оперный певец) проводил исследования на опухолевых клетках. Подопытные культуры помещали в пространство между наушниками и подвергали воздействию 4 программ: классическая музыка, </w:t>
      </w:r>
      <w:proofErr w:type="spellStart"/>
      <w:r w:rsidR="00A1288E" w:rsidRPr="00A1288E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A1288E" w:rsidRPr="00A1288E">
        <w:rPr>
          <w:rFonts w:ascii="Times New Roman" w:hAnsi="Times New Roman" w:cs="Times New Roman"/>
          <w:sz w:val="28"/>
          <w:szCs w:val="28"/>
        </w:rPr>
        <w:t xml:space="preserve"> – симфоническая, рок – музыка и средневековые духовные песнопения. Самый сильный эффект оказали духовные песнопения.</w:t>
      </w:r>
    </w:p>
    <w:p w:rsidR="00A1288E" w:rsidRPr="00A1288E" w:rsidRDefault="00D37C3F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88E" w:rsidRPr="00A1288E">
        <w:rPr>
          <w:rFonts w:ascii="Times New Roman" w:hAnsi="Times New Roman" w:cs="Times New Roman"/>
          <w:sz w:val="28"/>
          <w:szCs w:val="28"/>
        </w:rPr>
        <w:t>Колокольный звон влияет на работу кровеносных и лимфатических систем человека, известны опыты лечения психических заболеваний. Колокольный звон «убивает» микробы и бактерии (влияние ультразвука).</w:t>
      </w:r>
    </w:p>
    <w:p w:rsidR="00A1288E" w:rsidRPr="00A1288E" w:rsidRDefault="00D37C3F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1288E" w:rsidRPr="00A1288E">
        <w:rPr>
          <w:rFonts w:ascii="Times New Roman" w:hAnsi="Times New Roman" w:cs="Times New Roman"/>
          <w:sz w:val="28"/>
          <w:szCs w:val="28"/>
        </w:rPr>
        <w:t>Музыка, воспринимаемая слуховым рецептором воздействует</w:t>
      </w:r>
      <w:proofErr w:type="gramEnd"/>
      <w:r w:rsidR="00A1288E" w:rsidRPr="00A1288E">
        <w:rPr>
          <w:rFonts w:ascii="Times New Roman" w:hAnsi="Times New Roman" w:cs="Times New Roman"/>
          <w:sz w:val="28"/>
          <w:szCs w:val="28"/>
        </w:rPr>
        <w:t xml:space="preserve"> на общее состояние всего организма, вызывая реакции, связанные с изменением кровообращения, дыхания.</w:t>
      </w:r>
    </w:p>
    <w:p w:rsidR="0047632E" w:rsidRPr="00A1288E" w:rsidRDefault="00D37C3F" w:rsidP="00D3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88E" w:rsidRPr="00A1288E">
        <w:rPr>
          <w:rFonts w:ascii="Times New Roman" w:hAnsi="Times New Roman" w:cs="Times New Roman"/>
          <w:sz w:val="28"/>
          <w:szCs w:val="28"/>
        </w:rPr>
        <w:t xml:space="preserve">Пение развивает голосовой аппарат, укрепляет голосовые связки, улучшает речь (врачи-логопеды используют пение при лечении заикания). Правильная поза </w:t>
      </w:r>
      <w:proofErr w:type="gramStart"/>
      <w:r w:rsidR="00A1288E" w:rsidRPr="00A1288E">
        <w:rPr>
          <w:rFonts w:ascii="Times New Roman" w:hAnsi="Times New Roman" w:cs="Times New Roman"/>
          <w:sz w:val="28"/>
          <w:szCs w:val="28"/>
        </w:rPr>
        <w:t>поющих</w:t>
      </w:r>
      <w:proofErr w:type="gramEnd"/>
      <w:r w:rsidR="00A1288E" w:rsidRPr="00A1288E">
        <w:rPr>
          <w:rFonts w:ascii="Times New Roman" w:hAnsi="Times New Roman" w:cs="Times New Roman"/>
          <w:sz w:val="28"/>
          <w:szCs w:val="28"/>
        </w:rPr>
        <w:t xml:space="preserve"> регулирует и углубляет дыхание.</w:t>
      </w:r>
    </w:p>
    <w:p w:rsidR="00A1288E" w:rsidRPr="00D37C3F" w:rsidRDefault="00A1288E" w:rsidP="00A12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C3F">
        <w:rPr>
          <w:rFonts w:ascii="Times New Roman" w:hAnsi="Times New Roman" w:cs="Times New Roman"/>
          <w:b/>
          <w:sz w:val="28"/>
          <w:szCs w:val="28"/>
        </w:rPr>
        <w:t>МУЗЫКА НА КУХНЕ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Даже кухонная посуда может быть музыкальным инструментом!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 xml:space="preserve">·       Начнем с обыкновенных  ложек, лучше взять </w:t>
      </w:r>
      <w:proofErr w:type="gramStart"/>
      <w:r w:rsidRPr="00A1288E"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 w:rsidRPr="00A1288E">
        <w:rPr>
          <w:rFonts w:ascii="Times New Roman" w:hAnsi="Times New Roman" w:cs="Times New Roman"/>
          <w:sz w:val="28"/>
          <w:szCs w:val="28"/>
        </w:rPr>
        <w:t xml:space="preserve"> и ударять ими в нужном ритме о ладонь.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>·       Из кастрюли, вверх которой туго обтянут плотным полиэтиленом, получится барабан.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288E">
        <w:rPr>
          <w:rFonts w:ascii="Times New Roman" w:hAnsi="Times New Roman" w:cs="Times New Roman"/>
          <w:sz w:val="28"/>
          <w:szCs w:val="28"/>
        </w:rPr>
        <w:t xml:space="preserve">·       Еще можно по алюминиевым кастрюлькам и ковшикам бить ложкой. </w:t>
      </w:r>
      <w:proofErr w:type="gramStart"/>
      <w:r w:rsidRPr="00A1288E">
        <w:rPr>
          <w:rFonts w:ascii="Times New Roman" w:hAnsi="Times New Roman" w:cs="Times New Roman"/>
          <w:sz w:val="28"/>
          <w:szCs w:val="28"/>
        </w:rPr>
        <w:t>Если не колотить, что есть силы, то получится отличный музыкальны инструмент.</w:t>
      </w:r>
      <w:proofErr w:type="gramEnd"/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lastRenderedPageBreak/>
        <w:t>·       Если Вам понравилось, то попробуйте и исполните народную песню «Светит месяц» в сопровождении таких «музыкальных инструментов», как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 xml:space="preserve">   ♫ стаканы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 xml:space="preserve">      ♫  терки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 xml:space="preserve">      ♫  тарелки</w:t>
      </w: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8E" w:rsidRPr="00A1288E" w:rsidRDefault="00A1288E" w:rsidP="00A1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sz w:val="28"/>
          <w:szCs w:val="28"/>
        </w:rPr>
        <w:t xml:space="preserve">   ♫  кастрюля с крышкой и т.д.</w:t>
      </w:r>
    </w:p>
    <w:sectPr w:rsidR="00A1288E" w:rsidRPr="00A1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9"/>
    <w:rsid w:val="0047632E"/>
    <w:rsid w:val="005C76E9"/>
    <w:rsid w:val="00A1288E"/>
    <w:rsid w:val="00D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2020-01-16T12:20:00Z</dcterms:created>
  <dcterms:modified xsi:type="dcterms:W3CDTF">2020-01-16T12:35:00Z</dcterms:modified>
</cp:coreProperties>
</file>